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9"/>
        <w:gridCol w:w="7701"/>
      </w:tblGrid>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Substance Use-related Community Factors</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Disapproval of Substance Use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Instrument used to gather information on whether respondents disapprove of other people using specific substances, including cigarettes, alcohol, and illegal drugs.</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The purpose of this measure is to collect information from respondents related to whether they do or do not disapprove of other people using specific substances including cigarettes, alcohol, and illegal drugs. This measure collects data on social norms.</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Current Age</w:t>
            </w:r>
            <w:r>
              <w:br/>
              <w:t>Gender</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Attitudes and Beliefs</w:t>
            </w:r>
            <w:r>
              <w:br/>
              <w:t>Substance Use-related Community Factors</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Monitoring the Future, MTF, Drugs, Alcohol, Smoking, Cigarettes, Tobacco, Substance abuse, Adolescents, Adults, Marijuana, MDMA, Ecstasy, Steroids, Cocaine, Heroin, Social norms, SAA, Substance Use-related Community Factors</w:t>
            </w:r>
          </w:p>
        </w:tc>
      </w:tr>
    </w:tbl>
    <w:p w:rsidR="00382635" w:rsidRPr="006F1730" w:rsidRDefault="00382635">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7493"/>
      </w:tblGrid>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February 24, 2012</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Disapproval of Substance Use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The Expert Review Panel has not reviewed this measure yet.</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 xml:space="preserve">The Monitoring the Future (MTF) project studies changes in the beliefs, attitudes, and behavior of young people in the United States. The MTF is a repeated series of surveys in which the same segments of the population (8th-, 10th-, and 12th-graders; college students; and young adults) are presented with the same set of questions over a period of years to see how answers change over time. Respondents complete self-administered questionnaires. </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Although the MTF is validated for adolescents, the Working Group notes that the instrument could be administered to adults.</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1. Individuals differ in whether or not they disapprove of people doing certain things. Do YOU disapprove of people (who are 18 or older) doing each of the following? (Mark one circle for each line.)</w:t>
            </w:r>
          </w:p>
          <w:p w:rsidR="00382635" w:rsidRPr="006F1730" w:rsidRDefault="00382635">
            <w:pPr>
              <w:pStyle w:val="NormalWeb"/>
            </w:pPr>
            <w:r w:rsidRPr="006F1730">
              <w:t>a. Smoking one or more packs of cigarettes per day</w:t>
            </w:r>
          </w:p>
          <w:p w:rsidR="00382635" w:rsidRPr="006F1730" w:rsidRDefault="00382635">
            <w:pPr>
              <w:pStyle w:val="NormalWeb"/>
            </w:pPr>
            <w:r w:rsidRPr="006F1730">
              <w:lastRenderedPageBreak/>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b. Trying marijuana once or twice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c. Smoking marijuana occasionally</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d. Smoking marijuana regularly</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e. Trying cocaine once or twice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f. Taking one or two drinks nearly every day</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lastRenderedPageBreak/>
              <w:t>g. Taking four or five drinks nearly every day</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h. Having five or more drinks once or twice each weekend</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i. Taking steroids for body-building or improved athletic performance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j. Trying heroin once or twice without using a needle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k. Taking heroin occasionally without using a needle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t>[ ] 3 Strongly Disapprove</w:t>
            </w:r>
          </w:p>
          <w:p w:rsidR="00382635" w:rsidRPr="006F1730" w:rsidRDefault="00382635">
            <w:pPr>
              <w:pStyle w:val="NormalWeb"/>
            </w:pPr>
            <w:r w:rsidRPr="006F1730">
              <w:t>l. Taking MDMA (ecstasy) once or twice</w:t>
            </w:r>
          </w:p>
          <w:p w:rsidR="00382635" w:rsidRPr="006F1730" w:rsidRDefault="00382635">
            <w:pPr>
              <w:pStyle w:val="NormalWeb"/>
            </w:pPr>
            <w:r w:rsidRPr="006F1730">
              <w:t>[ ] 1 Don’t Disapprove</w:t>
            </w:r>
          </w:p>
          <w:p w:rsidR="00382635" w:rsidRPr="006F1730" w:rsidRDefault="00382635">
            <w:pPr>
              <w:pStyle w:val="NormalWeb"/>
            </w:pPr>
            <w:r w:rsidRPr="006F1730">
              <w:t>[ ] 2 Disapprove</w:t>
            </w:r>
          </w:p>
          <w:p w:rsidR="00382635" w:rsidRPr="006F1730" w:rsidRDefault="00382635">
            <w:pPr>
              <w:pStyle w:val="NormalWeb"/>
            </w:pPr>
            <w:r w:rsidRPr="006F1730">
              <w:lastRenderedPageBreak/>
              <w:t>[ ] 3 Strongly Disapprove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 xml:space="preserve">The Monitoring the Future (MTF) protocol was chosen because it has been used in a comprehensive research project with large samples that are nationally representative. The measures for this questionnaire have been validated and used widely in the literature with adolescents and young adults. </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National Institutes of Health, National Institute on Drug Abuse, University of Michigan, Institute for Social Research, Monitoring the Future (MTF), 2010. Form 6, Part A, Question 18a-l.</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Adult</w:t>
            </w:r>
            <w:r w:rsidRPr="006F1730">
              <w:br/>
              <w:t>Adolescent</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English</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Adolescents and adults aged 13 years or older</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None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None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6"/>
              <w:gridCol w:w="3555"/>
              <w:gridCol w:w="930"/>
              <w:gridCol w:w="1126"/>
            </w:tblGrid>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Source</w:t>
                  </w:r>
                </w:p>
              </w:tc>
            </w:tr>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Substance use Disapproval Questionnaire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3372033</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hyperlink r:id="rId4" w:history="1">
                    <w:r>
                      <w:rPr>
                        <w:rStyle w:val="Hyperlink"/>
                      </w:rPr>
                      <w:t>CDE Browser</w:t>
                    </w:r>
                  </w:hyperlink>
                </w:p>
              </w:tc>
            </w:tr>
          </w:tbl>
          <w:p w:rsidR="00382635" w:rsidRDefault="00382635"/>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 xml:space="preserve">Johnston, L. D., O’Malley, P. M., Bachman, J. G., &amp; Schulenberg, J. E. (2011). </w:t>
            </w:r>
            <w:r w:rsidRPr="006F1730">
              <w:rPr>
                <w:i/>
                <w:iCs/>
              </w:rPr>
              <w:t>Monitoring the Future national survey results on drug use, 1975-2010. Volume I: Secondary school students</w:t>
            </w:r>
            <w:r w:rsidRPr="006F1730">
              <w:t>. Ann Arbor: Institute for Social Research, University of Michigan.</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Self-administered questionnaire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None</w:t>
            </w:r>
          </w:p>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2"/>
              <w:gridCol w:w="1065"/>
            </w:tblGrid>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Required</w:t>
                  </w:r>
                </w:p>
              </w:tc>
            </w:tr>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No</w:t>
                  </w:r>
                </w:p>
              </w:tc>
            </w:tr>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No</w:t>
                  </w:r>
                </w:p>
              </w:tc>
            </w:tr>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No</w:t>
                  </w:r>
                </w:p>
              </w:tc>
            </w:tr>
            <w:tr w:rsidR="003826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t>No</w:t>
                  </w:r>
                </w:p>
              </w:tc>
            </w:tr>
          </w:tbl>
          <w:p w:rsidR="00382635" w:rsidRDefault="00382635"/>
        </w:tc>
      </w:tr>
      <w:tr w:rsidR="00382635">
        <w:tc>
          <w:tcPr>
            <w:tcW w:w="0" w:type="auto"/>
            <w:tcBorders>
              <w:top w:val="outset" w:sz="6" w:space="0" w:color="auto"/>
              <w:left w:val="outset" w:sz="6" w:space="0" w:color="auto"/>
              <w:bottom w:val="outset" w:sz="6" w:space="0" w:color="auto"/>
              <w:right w:val="outset" w:sz="6" w:space="0" w:color="auto"/>
            </w:tcBorders>
            <w:vAlign w:val="center"/>
            <w:hideMark/>
          </w:tcPr>
          <w:p w:rsidR="00382635" w:rsidRDefault="00382635">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82635" w:rsidRPr="006F1730" w:rsidRDefault="00382635">
            <w:pPr>
              <w:pStyle w:val="NormalWeb"/>
            </w:pPr>
            <w:r w:rsidRPr="006F1730">
              <w:t>The Expert Review Panel has not reviewed this measure yet.</w:t>
            </w:r>
          </w:p>
        </w:tc>
      </w:tr>
    </w:tbl>
    <w:p w:rsidR="00382635" w:rsidRDefault="00382635"/>
    <w:sectPr w:rsidR="0038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30"/>
    <w:rsid w:val="00382635"/>
    <w:rsid w:val="006F1730"/>
    <w:rsid w:val="00C9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9CEC9-D3BA-48EC-AF59-BF837A21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2033&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4899</CharactersWithSpaces>
  <SharedDoc>false</SharedDoc>
  <HLinks>
    <vt:vector size="6" baseType="variant">
      <vt:variant>
        <vt:i4>6291583</vt:i4>
      </vt:variant>
      <vt:variant>
        <vt:i4>0</vt:i4>
      </vt:variant>
      <vt:variant>
        <vt:i4>0</vt:i4>
      </vt:variant>
      <vt:variant>
        <vt:i4>5</vt:i4>
      </vt:variant>
      <vt:variant>
        <vt:lpwstr>https://cdebrowser.nci.nih.gov/CDEBrowser/search?elementDetails=9&amp;FirstTimer=0&amp;PageId=ElementDetailsGroup&amp;publicId=3372033&amp;version=1.0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2016-11-17T18:16:00Z</dcterms:created>
  <dcterms:modified xsi:type="dcterms:W3CDTF">2016-11-17T18:16:00Z</dcterms:modified>
</cp:coreProperties>
</file>