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Social Environments</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School Social Environment</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This measure is a questionnaire to assess an adolescent respondent's perceptions of the quality and character of his or her school social environment, which in educational literature most frequently is referenced as school climate.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This measure can be used to evaluate the quality of a school's social environment by collecting information on an adolescent's self-perception of his or her school life experiences. School social environments that adversely affect the mental health of young people may externalize disorders. Hicks et al. (2009) found consistent patterns of gene-environment interplay between externalizing disorders (antisocial behavior and substance use) and several environmental risk factors, including academic achievement and engagement, antisocial and prosocial peer affiliations, mother-child and father-child relationship problems, and stressful life events. Except for parent relationship problems, these measured risk factors may be influenced markedly by exposure to unique school social environments (often referenced as school climate) every school day for up to 13 formative years, during which children and adolescents may be particularly susceptible.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Current Age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Social Environments, schools, teacher relationships, school connectedness, academic support, order and discipline, school physical environment, school social environment, perceived exclusion/privilege, academic satisfaction</w:t>
            </w:r>
          </w:p>
        </w:tc>
      </w:tr>
    </w:tbl>
    <w:p w:rsidR="00DE45CA" w:rsidRPr="00BC0D50" w:rsidRDefault="00DE45CA">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October 8, 2010</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School Social Environment</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This section will be completed when reviewed by an Expert Review Panel.</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The protocol includes 39 self-administered questions developed by Zullig et al. (2010). The items are scored with a five-point Likert scale, from strongly disagree to strongly agree, and include eight subscales: teacher relationships, school connectedness, academic support, order and discipline, school physical environment, school social environment, perceived exclusion/privilege, and academic satisfaction. The respondent reviews a list of items and chooses the answer that best relates to herself or himself.</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None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Pr="00BC0D50" w:rsidRDefault="00DE45CA">
            <w:pPr>
              <w:pStyle w:val="NormalWeb"/>
            </w:pPr>
            <w:r w:rsidRPr="00BC0D50">
              <w:rPr>
                <w:rStyle w:val="Strong"/>
              </w:rPr>
              <w:t>Teacher Relationships</w:t>
            </w:r>
          </w:p>
          <w:p w:rsidR="00DE45CA" w:rsidRPr="00BC0D50" w:rsidRDefault="00DE45CA">
            <w:pPr>
              <w:pStyle w:val="NormalWeb"/>
            </w:pPr>
            <w:r w:rsidRPr="00BC0D50">
              <w:t>1. Teachers understand my problems</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2. Teachers and staff seem to take a real interest in my future</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3. Teachers are available when I need to talk with them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4. It is easy to talk with teachers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5. Students get along well with teachers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6. At my school, there is a teacher or some other adult who notices when I'm not there</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7. Teachers at my school help us children with our problems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8. My teachers care about me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9. My teacher makes me feel good about myself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School Connectedness</w:t>
            </w:r>
          </w:p>
          <w:p w:rsidR="00DE45CA" w:rsidRPr="00BC0D50" w:rsidRDefault="00DE45CA">
            <w:pPr>
              <w:pStyle w:val="NormalWeb"/>
            </w:pPr>
            <w:r w:rsidRPr="00BC0D50">
              <w:t xml:space="preserve">10. My schoolwork is exciting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11. Students can make suggestions on courses that are offered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12. Students are publicly recognized for their outstanding performances in speech, drama, art, music, etc.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13. If this school had an extra period during the day, I would take an additional academic class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14. This school makes students enthusiastic about learning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15. Students are frequently rewarded or praised by faculty and staff for following school rules</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Academic Support</w:t>
            </w:r>
          </w:p>
          <w:p w:rsidR="00DE45CA" w:rsidRPr="00BC0D50" w:rsidRDefault="00DE45CA">
            <w:pPr>
              <w:pStyle w:val="NormalWeb"/>
            </w:pPr>
            <w:r w:rsidRPr="00BC0D50">
              <w:t xml:space="preserve">16. I usually understand my homework assignments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17. Teachers make it clear what work needs to be done to get the grade I want</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18. I believe that teachers expect all students to learn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19. I feel that I can do well in this school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20. My teachers believe that I can do well in my school work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21. I try hard to succeed in my classes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Order and Discipline</w:t>
            </w:r>
          </w:p>
          <w:p w:rsidR="00DE45CA" w:rsidRPr="00BC0D50" w:rsidRDefault="00DE45CA">
            <w:pPr>
              <w:pStyle w:val="NormalWeb"/>
            </w:pPr>
            <w:r w:rsidRPr="00BC0D50">
              <w:t>22. Classroom rules are applied equally</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23. Problems in this school are solved by students and staff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24. Students get in trouble if they do not follow school rules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25. The rules of the school are fair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26. School rules are enforced consistently and fairly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27. My teachers make it clear to me when I have misbehaved in class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28. Discipline is fair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School Physical Environment</w:t>
            </w:r>
          </w:p>
          <w:p w:rsidR="00DE45CA" w:rsidRPr="00BC0D50" w:rsidRDefault="00DE45CA">
            <w:pPr>
              <w:pStyle w:val="NormalWeb"/>
            </w:pPr>
            <w:r w:rsidRPr="00BC0D50">
              <w:t xml:space="preserve">29. The school grounds are kept clean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30. My school is neat and clean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31. My school buildings are generally pleasant and well maintained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32. My school is usually clean and tidy</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School Social Environment</w:t>
            </w:r>
          </w:p>
          <w:p w:rsidR="00DE45CA" w:rsidRPr="00BC0D50" w:rsidRDefault="00DE45CA">
            <w:pPr>
              <w:pStyle w:val="NormalWeb"/>
            </w:pPr>
            <w:r w:rsidRPr="00BC0D50">
              <w:t xml:space="preserve">33. I am happy with kinds of students who go to my school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34. I am happy, in general, with the other students who go to my school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Perceived Exclusion/Privilege</w:t>
            </w:r>
          </w:p>
          <w:p w:rsidR="00DE45CA" w:rsidRPr="00BC0D50" w:rsidRDefault="00DE45CA">
            <w:pPr>
              <w:pStyle w:val="NormalWeb"/>
            </w:pPr>
            <w:r w:rsidRPr="00BC0D50">
              <w:t xml:space="preserve">35. At my school, the same person always gets to help the teacher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36. At my school, the same kids get chosen every time to take part in after-school or special activities</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37. The same kids always get to use things, like a computer, a ball or a piano, when we play</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rPr>
                <w:rStyle w:val="Strong"/>
              </w:rPr>
              <w:t>Academic Satisfaction</w:t>
            </w:r>
          </w:p>
          <w:p w:rsidR="00DE45CA" w:rsidRPr="00BC0D50" w:rsidRDefault="00DE45CA">
            <w:pPr>
              <w:pStyle w:val="NormalWeb"/>
            </w:pPr>
            <w:r w:rsidRPr="00BC0D50">
              <w:t xml:space="preserve">38. I am happy about the number of tests I have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p w:rsidR="00DE45CA" w:rsidRPr="00BC0D50" w:rsidRDefault="00DE45CA">
            <w:pPr>
              <w:pStyle w:val="NormalWeb"/>
            </w:pPr>
            <w:r w:rsidRPr="00BC0D50">
              <w:t xml:space="preserve">39. I am happy about the amount of homework I have </w:t>
            </w:r>
          </w:p>
          <w:p w:rsidR="00DE45CA" w:rsidRPr="00BC0D50" w:rsidRDefault="00DE45CA">
            <w:pPr>
              <w:pStyle w:val="NormalWeb"/>
            </w:pPr>
            <w:r w:rsidRPr="00BC0D50">
              <w:t xml:space="preserve">[ ] Strongly disagree </w:t>
            </w:r>
          </w:p>
          <w:p w:rsidR="00DE45CA" w:rsidRPr="00BC0D50" w:rsidRDefault="00DE45CA">
            <w:pPr>
              <w:pStyle w:val="NormalWeb"/>
            </w:pPr>
            <w:r w:rsidRPr="00BC0D50">
              <w:t xml:space="preserve">[ ] Disagree </w:t>
            </w:r>
          </w:p>
          <w:p w:rsidR="00DE45CA" w:rsidRPr="00BC0D50" w:rsidRDefault="00DE45CA">
            <w:pPr>
              <w:pStyle w:val="NormalWeb"/>
            </w:pPr>
            <w:r w:rsidRPr="00BC0D50">
              <w:t xml:space="preserve">[ ] Neither agree nor disagree </w:t>
            </w:r>
          </w:p>
          <w:p w:rsidR="00DE45CA" w:rsidRPr="00BC0D50" w:rsidRDefault="00DE45CA">
            <w:pPr>
              <w:pStyle w:val="NormalWeb"/>
            </w:pPr>
            <w:r w:rsidRPr="00BC0D50">
              <w:t xml:space="preserve">[ ] Agree </w:t>
            </w:r>
          </w:p>
          <w:p w:rsidR="00DE45CA" w:rsidRPr="00BC0D50" w:rsidRDefault="00DE45CA">
            <w:pPr>
              <w:pStyle w:val="NormalWeb"/>
            </w:pPr>
            <w:r w:rsidRPr="00BC0D50">
              <w:t>[ ] Strongly agree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The Zullig et al. (2010) scale was selected from among many available because it is a validated and reliable protocol that measures several traditional subcomponents of the more-comprehensive school social environment and that is easy and inexpensive to administer.</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Pr="00BC0D50" w:rsidRDefault="00DE45CA">
            <w:pPr>
              <w:pStyle w:val="NormalWeb"/>
            </w:pPr>
            <w:r w:rsidRPr="00BC0D50">
              <w:t>Zullig, K.¿J., Collins, R., Ghani, N., Patton, J.¿M., Huebner, E.¿S., &amp; Ajamie, J. (2014). Psychometric support of the School Climate Measure in a large, diverse sample of adolescents: A replication and extension.</w:t>
            </w:r>
            <w:r w:rsidRPr="00BC0D50">
              <w:rPr>
                <w:i/>
                <w:iCs/>
              </w:rPr>
              <w:t xml:space="preserve"> Journal of School Health, 84</w:t>
            </w:r>
            <w:r w:rsidRPr="00BC0D50">
              <w:t>(2), 82–90.</w:t>
            </w:r>
            <w:r w:rsidRPr="00BC0D50">
              <w:br/>
              <w:t>Zullig, KJ, Huebner, ES, &amp; Patton, JM. (2011). Relationships among school climate domains and school satisfaction: further validation of the School Climate Measure. Psychology in the Schools Volume 48, Number 2, 133-145. DOI: 10.1002/pits.20532</w:t>
            </w:r>
            <w:r w:rsidRPr="00BC0D50">
              <w:br/>
              <w:t xml:space="preserve">Zullig, K., Koopman, T., Patton, J., &amp; Ubbes, V. (2010). School climate: Historical review, instrument development, and school assessment. </w:t>
            </w:r>
            <w:r w:rsidRPr="00BC0D50">
              <w:rPr>
                <w:i/>
                <w:iCs/>
              </w:rPr>
              <w:t>Journal of Psychoeducational Assessment, 28</w:t>
            </w:r>
            <w:r w:rsidRPr="00BC0D50">
              <w:t>(2), 139–152.</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Pr="00BC0D50" w:rsidRDefault="00DE45CA">
            <w:pPr>
              <w:pStyle w:val="NormalWeb"/>
            </w:pPr>
            <w:r w:rsidRPr="00BC0D50">
              <w:t>Adolescent</w:t>
            </w:r>
            <w:r w:rsidRPr="00BC0D50">
              <w:br/>
              <w:t>Child</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Pr="00BC0D50" w:rsidRDefault="00DE45CA">
            <w:pPr>
              <w:pStyle w:val="NormalWeb"/>
            </w:pPr>
            <w:r w:rsidRPr="00BC0D50">
              <w:t>English</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Adolescents, aged 12 to 18 years old</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None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The respondent will need a copy of the questionnaire.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Source</w:t>
                  </w:r>
                </w:p>
              </w:tc>
            </w:tr>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School Social Environment Assessment Description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3139351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hyperlink r:id="rId4" w:history="1">
                    <w:r>
                      <w:rPr>
                        <w:rStyle w:val="Hyperlink"/>
                      </w:rPr>
                      <w:t>CDE Browser</w:t>
                    </w:r>
                  </w:hyperlink>
                </w:p>
              </w:tc>
            </w:tr>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School social environ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63030-1</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hyperlink r:id="rId5" w:history="1">
                    <w:r>
                      <w:rPr>
                        <w:rStyle w:val="Hyperlink"/>
                      </w:rPr>
                      <w:t>LOINC</w:t>
                    </w:r>
                  </w:hyperlink>
                </w:p>
              </w:tc>
            </w:tr>
          </w:tbl>
          <w:p w:rsidR="00DE45CA" w:rsidRDefault="00DE45CA"/>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Pr="00BC0D50" w:rsidRDefault="00DE45CA">
            <w:pPr>
              <w:pStyle w:val="NormalWeb"/>
            </w:pPr>
            <w:r w:rsidRPr="00BC0D50">
              <w:t xml:space="preserve">Hicks, B. M., South, S. C., DiRago, A. C., Iacono, W. G., &amp; McGue, M. (2009) Environmental adversity and increasing genetic risk for externalizing disorders. </w:t>
            </w:r>
            <w:r w:rsidRPr="00BC0D50">
              <w:rPr>
                <w:i/>
                <w:iCs/>
              </w:rPr>
              <w:t>Archives of General Psychiatry,</w:t>
            </w:r>
            <w:r w:rsidRPr="00BC0D50">
              <w:t xml:space="preserve"> </w:t>
            </w:r>
            <w:r w:rsidRPr="00BC0D50">
              <w:rPr>
                <w:i/>
                <w:iCs/>
              </w:rPr>
              <w:t>66</w:t>
            </w:r>
            <w:r w:rsidRPr="00BC0D50">
              <w:t xml:space="preserve">(6), 640–648. </w:t>
            </w:r>
          </w:p>
          <w:p w:rsidR="00DE45CA" w:rsidRPr="00BC0D50" w:rsidRDefault="00DE45CA">
            <w:pPr>
              <w:pStyle w:val="NormalWeb"/>
            </w:pPr>
            <w:r w:rsidRPr="00BC0D50">
              <w:t xml:space="preserve">Jacobson, K. C., &amp; Rowe, D. C. (1999). Genetic and environmental influences on the relationships between family connectedness, school connectedness, and adolescent depressed mood: Sex differences. </w:t>
            </w:r>
            <w:r w:rsidRPr="00BC0D50">
              <w:rPr>
                <w:i/>
                <w:iCs/>
              </w:rPr>
              <w:t xml:space="preserve">Developmental Psychology, 35, </w:t>
            </w:r>
            <w:r w:rsidRPr="00BC0D50">
              <w:t>926–939.</w:t>
            </w:r>
          </w:p>
          <w:p w:rsidR="00DE45CA" w:rsidRPr="00BC0D50" w:rsidRDefault="00DE45CA">
            <w:pPr>
              <w:pStyle w:val="NormalWeb"/>
            </w:pPr>
            <w:r w:rsidRPr="00BC0D50">
              <w:t xml:space="preserve">McNeely, C., &amp; Falci, C. (2004). School connectedness and the transition into and out of health-risk behavior among adolescents: A comparison of social belonging and teacher support. </w:t>
            </w:r>
            <w:r w:rsidRPr="00BC0D50">
              <w:rPr>
                <w:i/>
                <w:iCs/>
              </w:rPr>
              <w:t xml:space="preserve">Journal of School Health, 74, </w:t>
            </w:r>
            <w:r w:rsidRPr="00BC0D50">
              <w:t>284–292.</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Self-administered questionnaire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None</w:t>
            </w:r>
          </w:p>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Required</w:t>
                  </w:r>
                </w:p>
              </w:tc>
            </w:tr>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w:t>
                  </w:r>
                </w:p>
              </w:tc>
            </w:tr>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w:t>
                  </w:r>
                </w:p>
              </w:tc>
            </w:tr>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w:t>
                  </w:r>
                </w:p>
              </w:tc>
            </w:tr>
            <w:tr w:rsidR="00DE45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No</w:t>
                  </w:r>
                </w:p>
              </w:tc>
            </w:tr>
          </w:tbl>
          <w:p w:rsidR="00DE45CA" w:rsidRDefault="00DE45CA"/>
        </w:tc>
      </w:tr>
      <w:tr w:rsidR="00DE45CA">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E45CA" w:rsidRDefault="00DE45CA">
            <w:r>
              <w:t>This section will be completed when reviewed by an Expert Review Panel.</w:t>
            </w:r>
          </w:p>
        </w:tc>
      </w:tr>
    </w:tbl>
    <w:p w:rsidR="00DE45CA" w:rsidRDefault="00DE45CA"/>
    <w:sectPr w:rsidR="00DE4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50"/>
    <w:rsid w:val="00A8736B"/>
    <w:rsid w:val="00BC0D50"/>
    <w:rsid w:val="00DE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872AF-1A93-49B7-8DB2-55DD4735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30-1.html?sections=Web" TargetMode="External"/><Relationship Id="rId4" Type="http://schemas.openxmlformats.org/officeDocument/2006/relationships/hyperlink" Target="https://cdebrowser.nci.nih.gov/CDEBrowser/search?elementDetails=9&amp;FirstTimer=0&amp;PageId=ElementDetailsGroup&amp;publicId=313935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11409</CharactersWithSpaces>
  <SharedDoc>false</SharedDoc>
  <HLinks>
    <vt:vector size="12" baseType="variant">
      <vt:variant>
        <vt:i4>8323177</vt:i4>
      </vt:variant>
      <vt:variant>
        <vt:i4>3</vt:i4>
      </vt:variant>
      <vt:variant>
        <vt:i4>0</vt:i4>
      </vt:variant>
      <vt:variant>
        <vt:i4>5</vt:i4>
      </vt:variant>
      <vt:variant>
        <vt:lpwstr>http://s.details.loinc.org/LOINC/63030-1.html?sections=Web</vt:lpwstr>
      </vt:variant>
      <vt:variant>
        <vt:lpwstr/>
      </vt:variant>
      <vt:variant>
        <vt:i4>6619248</vt:i4>
      </vt:variant>
      <vt:variant>
        <vt:i4>0</vt:i4>
      </vt:variant>
      <vt:variant>
        <vt:i4>0</vt:i4>
      </vt:variant>
      <vt:variant>
        <vt:i4>5</vt:i4>
      </vt:variant>
      <vt:variant>
        <vt:lpwstr>https://cdebrowser.nci.nih.gov/CDEBrowser/search?elementDetails=9&amp;FirstTimer=0&amp;PageId=ElementDetailsGroup&amp;publicId=3139351&amp;version=1.0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2016-05-18T14:14:00Z</dcterms:created>
  <dcterms:modified xsi:type="dcterms:W3CDTF">2016-05-18T14:14:00Z</dcterms:modified>
</cp:coreProperties>
</file>