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4B454D"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7"/>
                <w:szCs w:val="27"/>
              </w:rPr>
            </w:pPr>
            <w:r w:rsidRPr="00CF5B9B">
              <w:rPr>
                <w:rFonts w:ascii="Trebuchet MS" w:eastAsia="Times New Roman" w:hAnsi="Trebuchet MS" w:cs="Times New Roman"/>
                <w:b/>
                <w:bCs/>
                <w:color w:val="000000"/>
                <w:sz w:val="27"/>
                <w:szCs w:val="27"/>
              </w:rPr>
              <w:t>Proxy-Reported Birth Weight</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020203</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Proxy-reported birth weight</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For infants measured at birth, use the protocol titled Measurement: Weight at Birth (Global Network for Women’s and Children’s Health Research). For all others, the preferred method is abstraction from the birth certificate or medical record (protocol titled Measurement: Birth Weight Abstracted from Medical Records [National Vital Statistics System]). If this is not available, the self- or proxy-reported birth weight can be used (protocol titled Question: Proxy-Reported Birth Weight [National Health and Nutrition Examination Survey (NHANES)]). In all instances, the investigator should record the specific data source and specific protocol used.</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There are several overarching, critical issues for high-quality data collection of anthropometric measures that optimize the data in gene-environment etiologic research. These issues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the measurement units of data collection; and (5) use of required and properly calibrated equipment.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i/>
                <w:iCs/>
                <w:color w:val="000000"/>
                <w:sz w:val="21"/>
                <w:szCs w:val="21"/>
              </w:rPr>
              <w:t xml:space="preserve">The NHANES only used these questions for proxy respondents in a personal interview modality. The </w:t>
            </w:r>
            <w:proofErr w:type="spellStart"/>
            <w:r w:rsidRPr="00CF5B9B">
              <w:rPr>
                <w:rFonts w:ascii="Trebuchet MS" w:eastAsia="Times New Roman" w:hAnsi="Trebuchet MS" w:cs="Times New Roman"/>
                <w:i/>
                <w:iCs/>
                <w:color w:val="000000"/>
                <w:sz w:val="21"/>
                <w:szCs w:val="21"/>
              </w:rPr>
              <w:t>PhenX</w:t>
            </w:r>
            <w:proofErr w:type="spellEnd"/>
            <w:r w:rsidRPr="00CF5B9B">
              <w:rPr>
                <w:rFonts w:ascii="Trebuchet MS" w:eastAsia="Times New Roman" w:hAnsi="Trebuchet MS" w:cs="Times New Roman"/>
                <w:i/>
                <w:iCs/>
                <w:color w:val="000000"/>
                <w:sz w:val="21"/>
                <w:szCs w:val="21"/>
              </w:rPr>
              <w:t xml:space="preserve"> Anthropometrics Working Group noted that this can also be used as a self-reported birth weight.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How much did {you</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t>participant]*} weigh at birth?</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Note to interviewer</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br/>
              <w:t>IF ANSWER IS GIVEN IN POUNDS ONLY, PROBE FOR OUNCES.</w:t>
            </w:r>
            <w:r w:rsidRPr="00CF5B9B">
              <w:rPr>
                <w:rFonts w:ascii="Trebuchet MS" w:eastAsia="Times New Roman" w:hAnsi="Trebuchet MS" w:cs="Times New Roman"/>
                <w:color w:val="000000"/>
                <w:sz w:val="21"/>
                <w:szCs w:val="21"/>
              </w:rPr>
              <w:br/>
              <w:t>IF ANSWER IS GIVEN AS THE EXACT POUNDS, ENTER NUMBER OF POUNDS AND 0 OUNCES.</w:t>
            </w:r>
            <w:r w:rsidRPr="00CF5B9B">
              <w:rPr>
                <w:rFonts w:ascii="Trebuchet MS" w:eastAsia="Times New Roman" w:hAnsi="Trebuchet MS" w:cs="Times New Roman"/>
                <w:color w:val="000000"/>
                <w:sz w:val="21"/>
                <w:szCs w:val="21"/>
              </w:rPr>
              <w:br/>
              <w:t>IF ANSWER IS UNKNOWN, ASK THE FOLLOWING QUESTIONS: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Did {you/[participant]*} weigh ...</w:t>
            </w:r>
          </w:p>
          <w:p w:rsidR="004B454D" w:rsidRPr="00CF5B9B" w:rsidRDefault="004B454D"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1</w:t>
            </w:r>
          </w:p>
          <w:p w:rsidR="004B454D" w:rsidRPr="00CF5B9B" w:rsidRDefault="004B454D"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More than 5 1/2 pounds (2500 g) or</w:t>
            </w:r>
          </w:p>
          <w:p w:rsidR="004B454D" w:rsidRPr="00CF5B9B" w:rsidRDefault="004B454D"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2</w:t>
            </w:r>
          </w:p>
          <w:p w:rsidR="004B454D" w:rsidRPr="00CF5B9B" w:rsidRDefault="004B454D"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Less than 5 1/2 pounds (2500 g)</w:t>
            </w:r>
          </w:p>
          <w:p w:rsidR="004B454D" w:rsidRPr="00CF5B9B" w:rsidRDefault="004B454D"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7</w:t>
            </w:r>
          </w:p>
          <w:p w:rsidR="004B454D" w:rsidRPr="00CF5B9B" w:rsidRDefault="004B454D"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lastRenderedPageBreak/>
              <w:t>[ ]</w:t>
            </w:r>
          </w:p>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Refused</w:t>
            </w:r>
          </w:p>
          <w:p w:rsidR="004B454D" w:rsidRPr="00CF5B9B" w:rsidRDefault="004B454D"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9</w:t>
            </w:r>
          </w:p>
          <w:p w:rsidR="004B454D" w:rsidRPr="00CF5B9B" w:rsidRDefault="004B454D"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Don’t know</w:t>
            </w:r>
          </w:p>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Did {you/[participant]*} weigh ...</w:t>
            </w:r>
          </w:p>
          <w:p w:rsidR="004B454D" w:rsidRPr="00CF5B9B" w:rsidRDefault="004B454D"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1</w:t>
            </w:r>
          </w:p>
          <w:p w:rsidR="004B454D" w:rsidRPr="00CF5B9B" w:rsidRDefault="004B454D"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More than 9 pounds (4100 g) or</w:t>
            </w:r>
          </w:p>
          <w:p w:rsidR="004B454D" w:rsidRPr="00CF5B9B" w:rsidRDefault="004B454D"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2</w:t>
            </w:r>
          </w:p>
          <w:p w:rsidR="004B454D" w:rsidRPr="00CF5B9B" w:rsidRDefault="004B454D"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Less than 9 pounds (4100 g)</w:t>
            </w:r>
          </w:p>
          <w:p w:rsidR="004B454D" w:rsidRPr="00CF5B9B" w:rsidRDefault="004B454D"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7</w:t>
            </w:r>
          </w:p>
          <w:p w:rsidR="004B454D" w:rsidRPr="00CF5B9B" w:rsidRDefault="004B454D"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Refused</w:t>
            </w:r>
          </w:p>
          <w:p w:rsidR="004B454D" w:rsidRPr="00CF5B9B" w:rsidRDefault="004B454D"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9</w:t>
            </w:r>
          </w:p>
          <w:p w:rsidR="004B454D" w:rsidRPr="00CF5B9B" w:rsidRDefault="004B454D"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Don’t know</w:t>
            </w:r>
          </w:p>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*When the question is being asked of a proxy respondent, insert the participant’s name here.</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These protocols utilize methods that would be encountered in most research settings. These protocols encompass different periods of time when the measurement could be collected. The studies from which these protocols are derived also provide valid national comparison data.</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Ascertainment of birth weight is a high priority when feasible to obtain given the significant relationships that have been shown between birth weight and the risk of selected, important cardiovascular-renal diseases.</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Centers for Disease Control and Prevention (CDC), National Center for Health Statistics (NCHS). (2005-2006). National Health and Nutrition Examination Survey Questionnaire. Hyattsville, MD: U.S. Department of Health and Human Services, Centers for Disease Control and Prevention. Questions #ECQ.071, ECQ.080, and ECQ.090.</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 xml:space="preserve">Centers for Disease Control and Prevention (CDC), National Center for Health </w:t>
            </w:r>
            <w:r w:rsidRPr="00CF5B9B">
              <w:rPr>
                <w:rFonts w:ascii="Trebuchet MS" w:eastAsia="Times New Roman" w:hAnsi="Trebuchet MS" w:cs="Times New Roman"/>
                <w:color w:val="000000"/>
                <w:sz w:val="21"/>
                <w:szCs w:val="21"/>
              </w:rPr>
              <w:lastRenderedPageBreak/>
              <w:t>Statistics (NCHS). (2005-2006). National Health and Nutrition Examination Survey III Early Childhood Questionnaire. Hyattsville, MD: U.S. Department of Health and Human Services, Centers for Disease Control and Prevention.</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English</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All ages</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 trained interviewer should be able to administer a questionnaire and have the ability to probe for information as necessary.</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Not applicable</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0"/>
              <w:gridCol w:w="2109"/>
              <w:gridCol w:w="855"/>
              <w:gridCol w:w="1305"/>
            </w:tblGrid>
            <w:tr w:rsidR="004B454D"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Source</w:t>
                  </w:r>
                </w:p>
              </w:tc>
            </w:tr>
            <w:tr w:rsidR="004B454D"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Person Self-Report Birth Weight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2793352</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hyperlink r:id="rId5" w:tgtFrame="blank" w:history="1">
                    <w:r w:rsidRPr="00CF5B9B">
                      <w:rPr>
                        <w:rFonts w:ascii="Times New Roman" w:eastAsia="Times New Roman" w:hAnsi="Times New Roman" w:cs="Times New Roman"/>
                        <w:color w:val="0000FF"/>
                        <w:sz w:val="21"/>
                        <w:szCs w:val="21"/>
                        <w:u w:val="single"/>
                      </w:rPr>
                      <w:t>CDE Browser</w:t>
                    </w:r>
                  </w:hyperlink>
                </w:p>
              </w:tc>
            </w:tr>
            <w:tr w:rsidR="004B454D"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Birth Weight - Proxy-Reported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56056-5</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hyperlink r:id="rId6" w:tgtFrame="blank" w:history="1">
                    <w:r w:rsidRPr="00CF5B9B">
                      <w:rPr>
                        <w:rFonts w:ascii="Times New Roman" w:eastAsia="Times New Roman" w:hAnsi="Times New Roman" w:cs="Times New Roman"/>
                        <w:color w:val="0000FF"/>
                        <w:sz w:val="21"/>
                        <w:szCs w:val="21"/>
                        <w:u w:val="single"/>
                      </w:rPr>
                      <w:t>LOINC</w:t>
                    </w:r>
                  </w:hyperlink>
                </w:p>
              </w:tc>
            </w:tr>
          </w:tbl>
          <w:p w:rsidR="004B454D" w:rsidRPr="00CF5B9B" w:rsidRDefault="004B454D" w:rsidP="006A24D5">
            <w:pPr>
              <w:spacing w:after="150" w:line="240" w:lineRule="auto"/>
              <w:rPr>
                <w:rFonts w:ascii="Trebuchet MS" w:eastAsia="Times New Roman" w:hAnsi="Trebuchet MS" w:cs="Times New Roman"/>
                <w:color w:val="000000"/>
                <w:sz w:val="21"/>
                <w:szCs w:val="21"/>
              </w:rPr>
            </w:pP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Self- or proxy-reported value</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color w:val="000000"/>
                <w:sz w:val="21"/>
                <w:szCs w:val="21"/>
              </w:rPr>
            </w:pPr>
            <w:proofErr w:type="spellStart"/>
            <w:r w:rsidRPr="00CF5B9B">
              <w:rPr>
                <w:rFonts w:ascii="Trebuchet MS" w:eastAsia="Times New Roman" w:hAnsi="Trebuchet MS" w:cs="Times New Roman"/>
                <w:color w:val="000000"/>
                <w:sz w:val="21"/>
                <w:szCs w:val="21"/>
              </w:rPr>
              <w:t>Ponderal</w:t>
            </w:r>
            <w:proofErr w:type="spellEnd"/>
            <w:r w:rsidRPr="00CF5B9B">
              <w:rPr>
                <w:rFonts w:ascii="Trebuchet MS" w:eastAsia="Times New Roman" w:hAnsi="Trebuchet MS" w:cs="Times New Roman"/>
                <w:color w:val="000000"/>
                <w:sz w:val="21"/>
                <w:szCs w:val="21"/>
              </w:rPr>
              <w:t xml:space="preserve"> Index (PI, neonates and infants), Weight-for-Length (W/L, birth to 36 months), Body Mass Index (BMI, 2 years to adults, but some references from birth)</w:t>
            </w:r>
          </w:p>
        </w:tc>
      </w:tr>
      <w:tr w:rsidR="004B454D"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4B454D"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Required</w:t>
                  </w:r>
                </w:p>
              </w:tc>
            </w:tr>
            <w:tr w:rsidR="004B454D"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Average time of greater than 15 minutes in an unaffected individual</w:t>
                  </w:r>
                </w:p>
                <w:p w:rsidR="004B454D" w:rsidRPr="00CF5B9B" w:rsidRDefault="004B454D"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4B454D"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Major equipment</w:t>
                  </w:r>
                </w:p>
                <w:p w:rsidR="004B454D" w:rsidRPr="00CF5B9B" w:rsidRDefault="004B454D"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4B454D"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Specialized requirements for </w:t>
                  </w:r>
                  <w:proofErr w:type="spellStart"/>
                  <w:r w:rsidRPr="00CF5B9B">
                    <w:rPr>
                      <w:rFonts w:ascii="Times New Roman" w:eastAsia="Times New Roman" w:hAnsi="Times New Roman" w:cs="Times New Roman"/>
                      <w:sz w:val="21"/>
                      <w:szCs w:val="21"/>
                    </w:rPr>
                    <w:t>biospecimen</w:t>
                  </w:r>
                  <w:proofErr w:type="spellEnd"/>
                  <w:r w:rsidRPr="00CF5B9B">
                    <w:rPr>
                      <w:rFonts w:ascii="Times New Roman" w:eastAsia="Times New Roman" w:hAnsi="Times New Roman" w:cs="Times New Roman"/>
                      <w:sz w:val="21"/>
                      <w:szCs w:val="21"/>
                    </w:rPr>
                    <w:t xml:space="preserve"> collection</w:t>
                  </w:r>
                </w:p>
                <w:p w:rsidR="004B454D" w:rsidRPr="00CF5B9B" w:rsidRDefault="004B454D"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4B454D"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lastRenderedPageBreak/>
                    <w:t>Specialized training</w:t>
                  </w:r>
                </w:p>
                <w:p w:rsidR="004B454D" w:rsidRPr="00CF5B9B" w:rsidRDefault="004B454D"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B454D" w:rsidRPr="00CF5B9B" w:rsidRDefault="004B454D"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bl>
          <w:p w:rsidR="004B454D" w:rsidRPr="00CF5B9B" w:rsidRDefault="004B454D" w:rsidP="006A24D5">
            <w:pPr>
              <w:spacing w:after="150" w:line="240" w:lineRule="auto"/>
              <w:rPr>
                <w:rFonts w:ascii="Trebuchet MS" w:eastAsia="Times New Roman" w:hAnsi="Trebuchet MS" w:cs="Times New Roman"/>
                <w:color w:val="000000"/>
                <w:sz w:val="21"/>
                <w:szCs w:val="21"/>
              </w:rPr>
            </w:pPr>
          </w:p>
        </w:tc>
      </w:tr>
    </w:tbl>
    <w:p w:rsidR="008C7A7B" w:rsidRPr="004B454D" w:rsidRDefault="004B454D" w:rsidP="004B454D">
      <w:r w:rsidRPr="00CF5B9B">
        <w:rPr>
          <w:rFonts w:ascii="Trebuchet MS" w:eastAsia="Times New Roman" w:hAnsi="Trebuchet MS" w:cs="Times New Roman"/>
          <w:color w:val="000000"/>
          <w:sz w:val="21"/>
          <w:szCs w:val="21"/>
        </w:rPr>
        <w:lastRenderedPageBreak/>
        <w:br/>
      </w:r>
      <w:bookmarkStart w:id="0" w:name="_GoBack"/>
      <w:bookmarkEnd w:id="0"/>
    </w:p>
    <w:sectPr w:rsidR="008C7A7B" w:rsidRPr="004B4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05125"/>
    <w:rsid w:val="00065B27"/>
    <w:rsid w:val="00145A49"/>
    <w:rsid w:val="001C3760"/>
    <w:rsid w:val="004B454D"/>
    <w:rsid w:val="005C088D"/>
    <w:rsid w:val="008C7A7B"/>
    <w:rsid w:val="00C537E3"/>
    <w:rsid w:val="00CF5B9B"/>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56056-5.html?sections=Web" TargetMode="External"/><Relationship Id="rId5" Type="http://schemas.openxmlformats.org/officeDocument/2006/relationships/hyperlink" Target="https://cdebrowser.nci.nih.gov/CDEBrowser/search?elementDetails=9&amp;FirstTimer=0&amp;PageId=ElementDetailsGroup&amp;publicId=2793352&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3</cp:revision>
  <dcterms:created xsi:type="dcterms:W3CDTF">2015-09-15T16:20:00Z</dcterms:created>
  <dcterms:modified xsi:type="dcterms:W3CDTF">2015-09-15T16:21:00Z</dcterms:modified>
</cp:coreProperties>
</file>