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7475"/>
      </w:tblGrid>
      <w:tr w:rsidR="00FF3196" w:rsidRPr="008D0207" w:rsidTr="00EF57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Physical Activity Readiness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150401</w:t>
            </w:r>
          </w:p>
        </w:tc>
      </w:tr>
      <w:tr w:rsidR="000D6E49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6E49" w:rsidRPr="008D0207" w:rsidRDefault="000D6E49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Version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6E49" w:rsidRPr="008D0207" w:rsidRDefault="000D6E49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  <w:bookmarkStart w:id="0" w:name="_GoBack"/>
            <w:bookmarkEnd w:id="0"/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A brief set of self-administered physical and medical questions used to determine if the person needs to visit a doctor or fitness expert prior to an increase in physical activity.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The Physical Activity Readiness Questionnaire (PAR-Q) titled </w:t>
            </w:r>
            <w:hyperlink r:id="rId5" w:tgtFrame="_blank" w:history="1">
              <w:r w:rsidRPr="008D0207">
                <w:rPr>
                  <w:rFonts w:ascii="Trebuchet MS" w:eastAsia="Times New Roman" w:hAnsi="Trebuchet MS" w:cs="Times New Roman"/>
                  <w:color w:val="0000FF"/>
                  <w:sz w:val="21"/>
                  <w:szCs w:val="21"/>
                  <w:u w:val="single"/>
                </w:rPr>
                <w:t>"PAR-Q and You"</w:t>
              </w:r>
            </w:hyperlink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is available by opening this </w:t>
            </w:r>
            <w:hyperlink r:id="rId6" w:tgtFrame="_blank" w:history="1">
              <w:r w:rsidRPr="008D0207">
                <w:rPr>
                  <w:rFonts w:ascii="Trebuchet MS" w:eastAsia="Times New Roman" w:hAnsi="Trebuchet MS" w:cs="Times New Roman"/>
                  <w:color w:val="0000FF"/>
                  <w:sz w:val="21"/>
                  <w:szCs w:val="21"/>
                  <w:u w:val="single"/>
                </w:rPr>
                <w:t>link</w:t>
              </w:r>
            </w:hyperlink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 It is also available at the Canadian Society for Exercise Physiology website.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Selection Rationale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This protocol is widely accepted for use in physical activity research.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t>Physical Activity Readiness Questionnaire (PAR-Q)</w:t>
            </w: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© 2002. Used with permission from the Canadian Society for Exercise Physiology.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English, French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Ages 15 to 69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3"/>
              <w:gridCol w:w="2656"/>
              <w:gridCol w:w="855"/>
              <w:gridCol w:w="1305"/>
            </w:tblGrid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Source</w:t>
                  </w:r>
                </w:p>
              </w:tc>
            </w:tr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Common Data Elements (CDE)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Person Physical Activity Readiness Assessment Description Text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3061239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0D6E49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7" w:tgtFrame="blank" w:history="1">
                    <w:r w:rsidR="00FF3196" w:rsidRPr="008D0207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</w:rPr>
                      <w:t>CDE Browser</w:t>
                    </w:r>
                  </w:hyperlink>
                </w:p>
              </w:tc>
            </w:tr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Phys</w:t>
                  </w:r>
                  <w:proofErr w:type="spellEnd"/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act readiness proto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62823-0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0D6E49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8" w:tgtFrame="blank" w:history="1">
                    <w:r w:rsidR="00FF3196" w:rsidRPr="008D0207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</w:rPr>
                      <w:t>LOINC</w:t>
                    </w:r>
                  </w:hyperlink>
                </w:p>
              </w:tc>
            </w:tr>
          </w:tbl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General References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Self-administered questionnaire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Derived 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FF3196" w:rsidRPr="008D0207" w:rsidTr="00EF57F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8D020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960"/>
            </w:tblGrid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Required</w:t>
                  </w:r>
                </w:p>
              </w:tc>
            </w:tr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8D0207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lastRenderedPageBreak/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No</w:t>
                  </w:r>
                </w:p>
              </w:tc>
            </w:tr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Major equipment</w:t>
                  </w:r>
                </w:p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8D0207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a specialized measurement device that may 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Specialized requirements for </w:t>
                  </w:r>
                  <w:proofErr w:type="spellStart"/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biospecimen</w:t>
                  </w:r>
                  <w:proofErr w:type="spellEnd"/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collection</w:t>
                  </w:r>
                </w:p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8D0207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protocol requires that blood, urine, etc. be collected from the study participants.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FF3196" w:rsidRPr="008D0207" w:rsidTr="00EF57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Specialized training</w:t>
                  </w:r>
                </w:p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8D0207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F3196" w:rsidRPr="008D0207" w:rsidRDefault="00FF3196" w:rsidP="00EF57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D0207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FF3196" w:rsidRPr="008D0207" w:rsidRDefault="00FF3196" w:rsidP="00EF57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</w:tbl>
    <w:p w:rsidR="0053763D" w:rsidRPr="00FF3196" w:rsidRDefault="00FF3196" w:rsidP="00FF3196">
      <w:r w:rsidRPr="008D0207">
        <w:rPr>
          <w:rFonts w:ascii="Trebuchet MS" w:eastAsia="Times New Roman" w:hAnsi="Trebuchet MS" w:cs="Times New Roman"/>
          <w:color w:val="000000"/>
          <w:sz w:val="21"/>
          <w:szCs w:val="21"/>
        </w:rPr>
        <w:lastRenderedPageBreak/>
        <w:br/>
      </w:r>
    </w:p>
    <w:sectPr w:rsidR="0053763D" w:rsidRPr="00FF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3D"/>
    <w:multiLevelType w:val="multilevel"/>
    <w:tmpl w:val="702A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584"/>
    <w:multiLevelType w:val="multilevel"/>
    <w:tmpl w:val="E6526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7DB1"/>
    <w:multiLevelType w:val="multilevel"/>
    <w:tmpl w:val="7D36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63AF"/>
    <w:multiLevelType w:val="multilevel"/>
    <w:tmpl w:val="13B4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6D87"/>
    <w:multiLevelType w:val="multilevel"/>
    <w:tmpl w:val="3122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51B9"/>
    <w:multiLevelType w:val="multilevel"/>
    <w:tmpl w:val="F7AAC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1735"/>
    <w:multiLevelType w:val="multilevel"/>
    <w:tmpl w:val="F17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07"/>
    <w:rsid w:val="000D6E49"/>
    <w:rsid w:val="001655DB"/>
    <w:rsid w:val="00187FC4"/>
    <w:rsid w:val="00274DB5"/>
    <w:rsid w:val="0053763D"/>
    <w:rsid w:val="00832801"/>
    <w:rsid w:val="008D0207"/>
    <w:rsid w:val="008E72CE"/>
    <w:rsid w:val="00A13790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D8E7E-01C5-416F-84C3-56F6E2D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0207"/>
  </w:style>
  <w:style w:type="paragraph" w:styleId="NormalWeb">
    <w:name w:val="Normal (Web)"/>
    <w:basedOn w:val="Normal"/>
    <w:uiPriority w:val="99"/>
    <w:semiHidden/>
    <w:unhideWhenUsed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2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0207"/>
    <w:rPr>
      <w:color w:val="0000FF"/>
      <w:u w:val="single"/>
    </w:rPr>
  </w:style>
  <w:style w:type="paragraph" w:customStyle="1" w:styleId="indentblock">
    <w:name w:val="indentblock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demark">
    <w:name w:val="trademark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s">
    <w:name w:val="nomargins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5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5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2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5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7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4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2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0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details.loinc.org/LOINC/62823-0.html?sections=W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ebrowser.nci.nih.gov/CDEBrowser/search?elementDetails=9&amp;FirstTimer=0&amp;PageId=ElementDetailsGroup&amp;publicId=3061239&amp;version=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pan\Downloads\toolkit_content\supplemental_info\physical\additional_info\PAR-Q.pdf" TargetMode="External"/><Relationship Id="rId5" Type="http://schemas.openxmlformats.org/officeDocument/2006/relationships/hyperlink" Target="file:///C:\Users\hpan\Downloads\toolkit_content\supplemental_info\physical\additional_info\PAR-Q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2015-09-15T19:01:00Z</dcterms:created>
  <dcterms:modified xsi:type="dcterms:W3CDTF">2015-09-16T17:24:00Z</dcterms:modified>
</cp:coreProperties>
</file>